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155" w:line="276" w:lineRule="auto"/>
        <w:ind w:left="3861" w:hanging="2687"/>
        <w:rPr>
          <w:u w:val="none"/>
        </w:rPr>
      </w:pPr>
      <w:r w:rsidDel="00000000" w:rsidR="00000000" w:rsidRPr="00000000">
        <w:rPr>
          <w:color w:val="000000"/>
          <w:highlight w:val="lightGray"/>
          <w:rtl w:val="0"/>
        </w:rPr>
        <w:t xml:space="preserve">Form B – Self-certification of the requirements for participation in the application for the assignment of</w:t>
      </w:r>
      <w:r w:rsidDel="00000000" w:rsidR="00000000" w:rsidRPr="00000000">
        <w:rPr>
          <w:color w:val="000000"/>
          <w:u w:val="none"/>
          <w:rtl w:val="0"/>
        </w:rPr>
        <w:t xml:space="preserve"> </w:t>
      </w:r>
      <w:r w:rsidDel="00000000" w:rsidR="00000000" w:rsidRPr="00000000">
        <w:rPr>
          <w:color w:val="000000"/>
          <w:highlight w:val="lightGray"/>
          <w:rtl w:val="0"/>
        </w:rPr>
        <w:t xml:space="preserve">“Pegasus” scholarships</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02">
      <w:pPr>
        <w:spacing w:before="26" w:line="252.00000000000003" w:lineRule="auto"/>
        <w:ind w:left="260" w:right="60" w:firstLine="0"/>
        <w:rPr>
          <w:b w:val="1"/>
          <w:bCs w:val="1"/>
          <w:sz w:val="18"/>
          <w:szCs w:val="18"/>
        </w:rPr>
      </w:pPr>
      <w:r w:rsidDel="00000000" w:rsidR="00000000" w:rsidRPr="00000000">
        <w:rPr>
          <w:b w:val="1"/>
          <w:bCs w:val="1"/>
          <w:sz w:val="18"/>
          <w:szCs w:val="18"/>
          <w:rtl w:val="0"/>
        </w:rPr>
        <w:t xml:space="preserve">(attached to complete the application for admission to the PhD competition in </w:t>
      </w:r>
      <w:r w:rsidDel="00000000" w:rsidR="00000000" w:rsidRPr="00000000">
        <w:rPr>
          <w:rtl w:val="0"/>
        </w:rPr>
        <w:t xml:space="preserve">TRANSLATION STUDIES CYCLE XLII</w:t>
      </w:r>
      <w:r w:rsidDel="00000000" w:rsidR="00000000" w:rsidRPr="00000000">
        <w:rPr>
          <w:b w:val="1"/>
          <w:bCs w:val="1"/>
          <w:sz w:val="18"/>
          <w:szCs w:val="18"/>
          <w:rtl w:val="0"/>
        </w:rPr>
        <w:t xml:space="preserve">– 42nd CYCLE)</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64"/>
          <w:tab w:val="left" w:leader="none" w:pos="2417"/>
          <w:tab w:val="left" w:leader="none" w:pos="3122"/>
          <w:tab w:val="left" w:leader="none" w:pos="9235"/>
          <w:tab w:val="left" w:leader="none" w:pos="9832"/>
        </w:tabs>
        <w:spacing w:after="0" w:before="0" w:line="360" w:lineRule="auto"/>
        <w:ind w:left="140" w:right="22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undersigned (surname and name)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born 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(Prov.</w:t>
      </w:r>
    </w:p>
    <w:p w:rsidR="00000000" w:rsidDel="00000000" w:rsidP="00000000" w:rsidRDefault="00000000" w:rsidRPr="00000000" w14:paraId="00000005">
      <w:pPr>
        <w:tabs>
          <w:tab w:val="left" w:leader="none" w:pos="471"/>
        </w:tabs>
        <w:spacing w:line="252.00000000000003" w:lineRule="auto"/>
        <w:ind w:left="140" w:firstLine="0"/>
        <w:rPr/>
      </w:pPr>
      <w:r w:rsidDel="00000000" w:rsidR="00000000" w:rsidRPr="00000000">
        <w:rPr>
          <w:u w:val="single"/>
          <w:rtl w:val="0"/>
        </w:rPr>
        <w:tab/>
      </w:r>
      <w:r w:rsidDel="00000000" w:rsidR="00000000" w:rsidRPr="00000000">
        <w:rPr>
          <w:rtl w:val="0"/>
        </w:rPr>
        <w:t xml:space="preserve">)</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85"/>
          <w:tab w:val="left" w:leader="none" w:pos="3233"/>
          <w:tab w:val="left" w:leader="none" w:pos="3902"/>
          <w:tab w:val="left" w:leader="none" w:pos="4353"/>
          <w:tab w:val="left" w:leader="none" w:pos="5791"/>
          <w:tab w:val="left" w:leader="none" w:pos="7360"/>
          <w:tab w:val="left" w:leader="none" w:pos="8480"/>
          <w:tab w:val="left" w:leader="none" w:pos="9763"/>
        </w:tabs>
        <w:spacing w:after="0" w:before="126" w:line="360" w:lineRule="auto"/>
        <w:ind w:left="140" w:right="287"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tab/>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Tax ID code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tab/>
        <w:tab/>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email address to which communications should be sent___________________________________________ </w:t>
      </w:r>
      <w:r w:rsidDel="00000000" w:rsidR="00000000" w:rsidRPr="00000000">
        <w:rPr>
          <w:rtl w:val="0"/>
        </w:rPr>
      </w:r>
    </w:p>
    <w:p w:rsidR="00000000" w:rsidDel="00000000" w:rsidP="00000000" w:rsidRDefault="00000000" w:rsidRPr="00000000" w14:paraId="00000007">
      <w:pPr>
        <w:tabs>
          <w:tab w:val="left" w:leader="none" w:pos="6034"/>
          <w:tab w:val="left" w:leader="none" w:pos="6914"/>
        </w:tabs>
        <w:spacing w:before="4" w:line="360" w:lineRule="auto"/>
        <w:ind w:left="140" w:right="283" w:firstLine="0"/>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(the email address must match the one indicated in the online procedure) </w:t>
      </w:r>
      <w:r w:rsidDel="00000000" w:rsidR="00000000" w:rsidRPr="00000000">
        <w:rPr>
          <w:sz w:val="18"/>
          <w:szCs w:val="18"/>
          <w:rtl w:val="0"/>
        </w:rPr>
        <w:t xml:space="preserve">tel/cell</w:t>
      </w:r>
      <w:r w:rsidDel="00000000" w:rsidR="00000000" w:rsidRPr="00000000">
        <w:rPr>
          <w:sz w:val="18"/>
          <w:szCs w:val="18"/>
          <w:u w:val="single"/>
          <w:rtl w:val="0"/>
        </w:rPr>
        <w:tab/>
        <w:tab/>
        <w:t xml:space="preserve">____________________________</w:t>
      </w:r>
      <w:r w:rsidDel="00000000" w:rsidR="00000000" w:rsidRPr="00000000">
        <w:rPr>
          <w:rtl w:val="0"/>
        </w:rPr>
      </w:r>
    </w:p>
    <w:p w:rsidR="00000000" w:rsidDel="00000000" w:rsidP="00000000" w:rsidRDefault="00000000" w:rsidRPr="00000000" w14:paraId="00000008">
      <w:pPr>
        <w:pStyle w:val="Heading1"/>
        <w:ind w:left="1557" w:right="1645" w:firstLine="0"/>
        <w:rPr>
          <w:u w:val="none"/>
        </w:rPr>
      </w:pPr>
      <w:r w:rsidDel="00000000" w:rsidR="00000000" w:rsidRPr="00000000">
        <w:rPr>
          <w:u w:val="none"/>
          <w:rtl w:val="0"/>
        </w:rPr>
        <w:t xml:space="preserve">APPLYING FOR THE "PEGASO" SCHOLARSHIP AWARD</w:t>
      </w:r>
    </w:p>
    <w:p w:rsidR="00000000" w:rsidDel="00000000" w:rsidP="00000000" w:rsidRDefault="00000000" w:rsidRPr="00000000" w14:paraId="00000009">
      <w:pPr>
        <w:spacing w:before="240" w:line="261.99999999999994" w:lineRule="auto"/>
        <w:ind w:left="-142" w:firstLine="0"/>
        <w:rPr>
          <w:b w:val="1"/>
          <w:bCs w:val="1"/>
          <w:sz w:val="18"/>
          <w:szCs w:val="18"/>
        </w:rPr>
      </w:pPr>
      <w:r w:rsidDel="00000000" w:rsidR="00000000" w:rsidRPr="00000000">
        <w:rPr>
          <w:b w:val="1"/>
          <w:bCs w:val="1"/>
          <w:sz w:val="18"/>
          <w:szCs w:val="18"/>
          <w:rtl w:val="0"/>
        </w:rPr>
        <w:t xml:space="preserve">( </w:t>
      </w:r>
      <w:r w:rsidDel="00000000" w:rsidR="00000000" w:rsidRPr="00000000">
        <w:rPr>
          <w:i w:val="1"/>
          <w:iCs w:val="1"/>
          <w:sz w:val="18"/>
          <w:szCs w:val="18"/>
          <w:rtl w:val="0"/>
        </w:rPr>
        <w:t xml:space="preserve">The Pegaso scholarships are financed with the resources of the PR FSE 2021/27 and are part  of Giovanisì (</w:t>
      </w:r>
      <w:hyperlink r:id="rId6">
        <w:r w:rsidDel="00000000" w:rsidR="00000000" w:rsidRPr="00000000">
          <w:rPr>
            <w:i w:val="1"/>
            <w:iCs w:val="1"/>
            <w:color w:val="0000ff"/>
            <w:sz w:val="18"/>
            <w:szCs w:val="18"/>
            <w:rtl w:val="0"/>
          </w:rPr>
          <w:t xml:space="preserve">www.giovanisi.it</w:t>
        </w:r>
      </w:hyperlink>
      <w:hyperlink r:id="rId7">
        <w:r w:rsidDel="00000000" w:rsidR="00000000" w:rsidRPr="00000000">
          <w:rPr>
            <w:i w:val="1"/>
            <w:iCs w:val="1"/>
            <w:sz w:val="18"/>
            <w:szCs w:val="18"/>
            <w:rtl w:val="0"/>
          </w:rPr>
          <w:t xml:space="preserve">),</w:t>
        </w:r>
      </w:hyperlink>
      <w:r w:rsidDel="00000000" w:rsidR="00000000" w:rsidRPr="00000000">
        <w:rPr>
          <w:i w:val="1"/>
          <w:iCs w:val="1"/>
          <w:sz w:val="18"/>
          <w:szCs w:val="18"/>
          <w:rtl w:val="0"/>
        </w:rPr>
        <w:t xml:space="preserve">                  the Tuscany Region's project for the autonomy of young people”</w:t>
      </w:r>
      <w:r w:rsidDel="00000000" w:rsidR="00000000" w:rsidRPr="00000000">
        <w:rPr>
          <w:sz w:val="18"/>
          <w:szCs w:val="18"/>
          <w:rtl w:val="0"/>
        </w:rPr>
        <w:t xml:space="preserve">. CUP E61I26000010007)</w:t>
      </w:r>
      <w:r w:rsidDel="00000000" w:rsidR="00000000" w:rsidRPr="00000000">
        <w:rPr>
          <w:rtl w:val="0"/>
        </w:rPr>
      </w:r>
    </w:p>
    <w:p w:rsidR="00000000" w:rsidDel="00000000" w:rsidP="00000000" w:rsidRDefault="00000000" w:rsidRPr="00000000" w14:paraId="0000000A">
      <w:pPr>
        <w:spacing w:before="195" w:lineRule="auto"/>
        <w:ind w:left="171" w:right="710" w:firstLine="0"/>
        <w:jc w:val="center"/>
        <w:rPr>
          <w:b w:val="1"/>
          <w:bCs w:val="1"/>
        </w:rPr>
      </w:pPr>
      <w:r w:rsidDel="00000000" w:rsidR="00000000" w:rsidRPr="00000000">
        <w:rPr>
          <w:b w:val="1"/>
          <w:bCs w:val="1"/>
          <w:sz w:val="18"/>
          <w:szCs w:val="18"/>
          <w:rtl w:val="0"/>
        </w:rPr>
        <w:t xml:space="preserve">TO THIS END  </w:t>
      </w:r>
      <w:r w:rsidDel="00000000" w:rsidR="00000000" w:rsidRPr="00000000">
        <w:rPr>
          <w:b w:val="1"/>
          <w:bCs w:val="1"/>
          <w:rtl w:val="0"/>
        </w:rPr>
        <w:t xml:space="preserve">DECLARES:</w:t>
      </w:r>
    </w:p>
    <w:p w:rsidR="00000000" w:rsidDel="00000000" w:rsidP="00000000" w:rsidRDefault="00000000" w:rsidRPr="00000000" w14:paraId="000000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66"/>
        </w:tabs>
        <w:spacing w:after="0" w:before="117" w:line="263.00000000000006" w:lineRule="auto"/>
        <w:ind w:left="566" w:right="0" w:hanging="2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be no older than 35 years of age at the time of applying to participate in the competition;</w:t>
      </w:r>
    </w:p>
    <w:p w:rsidR="00000000" w:rsidDel="00000000" w:rsidP="00000000" w:rsidRDefault="00000000" w:rsidRPr="00000000" w14:paraId="0000000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66"/>
        </w:tabs>
        <w:spacing w:after="0" w:before="0" w:line="257" w:lineRule="auto"/>
        <w:ind w:left="566" w:right="0" w:hanging="284"/>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have an adequate knowledge of the English language (at least equivalent to level B2);</w:t>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66"/>
          <w:tab w:val="left" w:leader="none" w:pos="568"/>
        </w:tabs>
        <w:spacing w:after="0" w:before="0" w:line="235" w:lineRule="auto"/>
        <w:ind w:left="568" w:right="283" w:hanging="286"/>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formally declare their willingness to undertake study and research stays abroad for at least 6 months within the three-year period and to be aware that failure to undertake the stay abroad may result in the implementing body being revoked by the Region for the entire scholarship;</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66"/>
          <w:tab w:val="left" w:leader="none" w:pos="568"/>
        </w:tabs>
        <w:spacing w:after="0" w:before="11" w:line="232" w:lineRule="auto"/>
        <w:ind w:left="568" w:right="279" w:hanging="286"/>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express their willingness to attend courses for the acquisition of soft skills, knowledge of the world of work and research, and data collection, analysis and management methodologies (Data Science), which will be proposed by the implementing body over the three-year doctoral period;</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66"/>
          <w:tab w:val="left" w:leader="none" w:pos="568"/>
        </w:tabs>
        <w:spacing w:after="0" w:before="6" w:line="237" w:lineRule="auto"/>
        <w:ind w:left="568" w:right="280" w:hanging="286"/>
        <w:jc w:val="both"/>
        <w:rPr/>
      </w:pPr>
      <w:r w:rsidDel="00000000" w:rsidR="00000000" w:rsidRPr="00000000">
        <w:rPr>
          <w:rtl w:val="0"/>
        </w:rPr>
        <w:t xml:space="preserve">to be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aware that the Tuscany Region does not reimburse scholarship costs for PhD students who withdraw during the first three months of the course. Therefore, in the event of withdrawal, in any case justified, or interruption of the course during the first three months, without having achieved any documented results in terms of acquired skills, the University for Foreigners of Siena is required to request the reimbursement of the monthly payments received.</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66"/>
          <w:tab w:val="left" w:leader="none" w:pos="568"/>
        </w:tabs>
        <w:spacing w:after="0" w:before="4" w:line="235" w:lineRule="auto"/>
        <w:ind w:left="568" w:right="284" w:hanging="286"/>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undertake to sign the unilateral deed of commitment which clearly states the requirements, conditions, constraints and obligations necessary for the acquisition and maintenance of the Pegaso scholarship, also with reference to the stay abroad;</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68"/>
        </w:tabs>
        <w:spacing w:after="0" w:before="10" w:line="228" w:lineRule="auto"/>
        <w:ind w:left="568" w:right="344" w:hanging="286"/>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be aware that false statements are punishable under the Criminal Code and specific laws on the matter;</w:t>
      </w:r>
    </w:p>
    <w:p w:rsidR="00000000" w:rsidDel="00000000" w:rsidP="00000000" w:rsidRDefault="00000000" w:rsidRPr="00000000" w14:paraId="00000012">
      <w:pPr>
        <w:pStyle w:val="Heading1"/>
        <w:spacing w:before="44" w:lineRule="auto"/>
        <w:ind w:right="539" w:firstLine="0"/>
        <w:jc w:val="center"/>
        <w:rPr>
          <w:u w:val="none"/>
        </w:rPr>
      </w:pPr>
      <w:r w:rsidDel="00000000" w:rsidR="00000000" w:rsidRPr="00000000">
        <w:rPr>
          <w:smallCaps w:val="1"/>
          <w:u w:val="none"/>
          <w:rtl w:val="0"/>
        </w:rPr>
        <w:t xml:space="preserve">The Candidate also declares:</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 w:right="20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be informed that, pursuant to and for the purposes of EU Regulation 2016/679, the personal data collected and related to the function held will be processed exclusively for the purposes of publicity, transparency and dissemination of information by public administrations, in full compliance with current legislation.</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47"/>
          <w:tab w:val="left" w:leader="none" w:pos="8355"/>
        </w:tabs>
        <w:spacing w:after="0" w:before="0" w:line="240" w:lineRule="auto"/>
        <w:ind w:left="107" w:right="0" w:firstLine="0"/>
        <w:jc w:val="center"/>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Data,</w:t>
        <w:tab/>
      </w:r>
      <w:r w:rsidDel="00000000" w:rsidR="00000000" w:rsidRPr="00000000">
        <w:rPr>
          <w:rtl w:val="0"/>
        </w:rPr>
        <w:t xml:space="preserve">Signature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47"/>
          <w:tab w:val="left" w:leader="none" w:pos="8355"/>
        </w:tabs>
        <w:spacing w:after="0" w:before="0" w:line="240" w:lineRule="auto"/>
        <w:ind w:left="107" w:right="0" w:firstLine="0"/>
        <w:jc w:val="center"/>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452"/>
          <w:tab w:val="left" w:leader="none" w:pos="6796"/>
          <w:tab w:val="left" w:leader="none" w:pos="10310"/>
        </w:tabs>
        <w:spacing w:after="0" w:before="112" w:line="240" w:lineRule="auto"/>
        <w:ind w:left="424"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bookmarkStart w:colFirst="0" w:colLast="0" w:name="_52w3xcf2jhpf" w:id="0"/>
      <w:bookmarkEnd w:id="0"/>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The declaration must be signed with an autograph (handwritten) or digital signature – penalty </w:t>
      </w:r>
      <w:r w:rsidDel="00000000" w:rsidR="00000000" w:rsidRPr="00000000">
        <w:rPr>
          <w:sz w:val="20"/>
          <w:szCs w:val="20"/>
          <w:rtl w:val="0"/>
        </w:rPr>
        <w:t xml:space="preserve">of</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exclusion from the competition.</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47"/>
          <w:tab w:val="left" w:leader="none" w:pos="8355"/>
        </w:tabs>
        <w:spacing w:after="0" w:before="0" w:line="240" w:lineRule="auto"/>
        <w:ind w:left="107"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8" w:type="default"/>
      <w:pgSz w:h="16840" w:w="11910" w:orient="portrait"/>
      <w:pgMar w:bottom="280" w:top="2000" w:left="992" w:right="850" w:header="707"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anchor allowOverlap="1" behindDoc="1" distB="0" distT="0" distL="0" distR="0" hidden="0" layoutInCell="1" locked="0" relativeHeight="0" simplePos="0">
          <wp:simplePos x="0" y="0"/>
          <wp:positionH relativeFrom="page">
            <wp:posOffset>5701665</wp:posOffset>
          </wp:positionH>
          <wp:positionV relativeFrom="page">
            <wp:posOffset>448970</wp:posOffset>
          </wp:positionV>
          <wp:extent cx="1652269" cy="333349"/>
          <wp:effectExtent b="0" l="0" r="0" t="0"/>
          <wp:wrapNone/>
          <wp:docPr id="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652269" cy="333349"/>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anchor allowOverlap="1" behindDoc="1" distB="0" distT="0" distL="0" distR="0" hidden="0" layoutInCell="1" locked="0" relativeHeight="0" simplePos="0">
          <wp:simplePos x="0" y="0"/>
          <wp:positionH relativeFrom="page">
            <wp:posOffset>385742</wp:posOffset>
          </wp:positionH>
          <wp:positionV relativeFrom="page">
            <wp:posOffset>556521</wp:posOffset>
          </wp:positionV>
          <wp:extent cx="5101501" cy="242678"/>
          <wp:effectExtent b="0" l="0" r="0" t="0"/>
          <wp:wrapNone/>
          <wp:docPr id="2"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5101501" cy="242678"/>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873048</wp:posOffset>
              </wp:positionH>
              <wp:positionV relativeFrom="page">
                <wp:posOffset>891095</wp:posOffset>
              </wp:positionV>
              <wp:extent cx="5814060" cy="285469"/>
              <wp:effectExtent b="0" l="0" r="0" t="0"/>
              <wp:wrapNone/>
              <wp:docPr id="1" name=""/>
              <a:graphic>
                <a:graphicData uri="http://schemas.microsoft.com/office/word/2010/wordprocessingShape">
                  <wps:wsp>
                    <wps:cNvSpPr/>
                    <wps:cNvPr id="2" name="Shape 2"/>
                    <wps:spPr>
                      <a:xfrm>
                        <a:off x="2443733" y="3648555"/>
                        <a:ext cx="5804535" cy="262890"/>
                      </a:xfrm>
                      <a:prstGeom prst="rect">
                        <a:avLst/>
                      </a:prstGeom>
                      <a:noFill/>
                      <a:ln>
                        <a:noFill/>
                      </a:ln>
                    </wps:spPr>
                    <wps:txbx>
                      <w:txbxContent>
                        <w:p w:rsidR="00000000" w:rsidDel="00000000" w:rsidP="00000000" w:rsidRDefault="00000000" w:rsidRPr="00000000">
                          <w:pPr>
                            <w:spacing w:after="0" w:before="39.000000953674316" w:line="200.9999942779541"/>
                            <w:ind w:left="1481.0000610351562" w:right="17.999999523162842" w:firstLine="18.99999976158142"/>
                            <w:jc w:val="left"/>
                            <w:textDirection w:val="btLr"/>
                          </w:pPr>
                          <w:r w:rsidDel="00000000" w:rsidR="00000000" w:rsidRPr="00000000">
                            <w:rPr>
                              <w:rFonts w:ascii="Times New Roman" w:cs="Times New Roman" w:eastAsia="Times New Roman" w:hAnsi="Times New Roman"/>
                              <w:b w:val="0"/>
                              <w:i w:val="1"/>
                              <w:smallCaps w:val="0"/>
                              <w:strike w:val="0"/>
                              <w:color w:val="000000"/>
                              <w:sz w:val="18"/>
                              <w:vertAlign w:val="baseline"/>
                            </w:rPr>
                            <w:t xml:space="preserve">The Pegaso Scholarships are financed with resources from the PR FSE 2021/27 and are part of Giovanisì (www.giovanisi.it), the Tuscany Region project for the autonomy of young people”Cup E61I25000020007</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873048</wp:posOffset>
              </wp:positionH>
              <wp:positionV relativeFrom="page">
                <wp:posOffset>891095</wp:posOffset>
              </wp:positionV>
              <wp:extent cx="5814060" cy="285469"/>
              <wp:effectExtent b="0" l="0" r="0" t="0"/>
              <wp:wrapNone/>
              <wp:docPr id="1"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5814060" cy="285469"/>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568" w:hanging="286.00000000000006"/>
      </w:pPr>
      <w:rPr>
        <w:rFonts w:ascii="Calibri" w:cs="Calibri" w:eastAsia="Calibri" w:hAnsi="Calibri"/>
        <w:b w:val="0"/>
        <w:bCs w:val="0"/>
        <w:i w:val="0"/>
        <w:iCs w:val="0"/>
        <w:sz w:val="22"/>
        <w:szCs w:val="22"/>
      </w:rPr>
    </w:lvl>
    <w:lvl w:ilvl="1">
      <w:start w:val="0"/>
      <w:numFmt w:val="bullet"/>
      <w:lvlText w:val="•"/>
      <w:lvlJc w:val="left"/>
      <w:pPr>
        <w:ind w:left="1510" w:hanging="286"/>
      </w:pPr>
      <w:rPr/>
    </w:lvl>
    <w:lvl w:ilvl="2">
      <w:start w:val="0"/>
      <w:numFmt w:val="bullet"/>
      <w:lvlText w:val="•"/>
      <w:lvlJc w:val="left"/>
      <w:pPr>
        <w:ind w:left="2460" w:hanging="286"/>
      </w:pPr>
      <w:rPr/>
    </w:lvl>
    <w:lvl w:ilvl="3">
      <w:start w:val="0"/>
      <w:numFmt w:val="bullet"/>
      <w:lvlText w:val="•"/>
      <w:lvlJc w:val="left"/>
      <w:pPr>
        <w:ind w:left="3411" w:hanging="286"/>
      </w:pPr>
      <w:rPr/>
    </w:lvl>
    <w:lvl w:ilvl="4">
      <w:start w:val="0"/>
      <w:numFmt w:val="bullet"/>
      <w:lvlText w:val="•"/>
      <w:lvlJc w:val="left"/>
      <w:pPr>
        <w:ind w:left="4361" w:hanging="286"/>
      </w:pPr>
      <w:rPr/>
    </w:lvl>
    <w:lvl w:ilvl="5">
      <w:start w:val="0"/>
      <w:numFmt w:val="bullet"/>
      <w:lvlText w:val="•"/>
      <w:lvlJc w:val="left"/>
      <w:pPr>
        <w:ind w:left="5312" w:hanging="286"/>
      </w:pPr>
      <w:rPr/>
    </w:lvl>
    <w:lvl w:ilvl="6">
      <w:start w:val="0"/>
      <w:numFmt w:val="bullet"/>
      <w:lvlText w:val="•"/>
      <w:lvlJc w:val="left"/>
      <w:pPr>
        <w:ind w:left="6262" w:hanging="286"/>
      </w:pPr>
      <w:rPr/>
    </w:lvl>
    <w:lvl w:ilvl="7">
      <w:start w:val="0"/>
      <w:numFmt w:val="bullet"/>
      <w:lvlText w:val="•"/>
      <w:lvlJc w:val="left"/>
      <w:pPr>
        <w:ind w:left="7213" w:hanging="286.0000000000009"/>
      </w:pPr>
      <w:rPr/>
    </w:lvl>
    <w:lvl w:ilvl="8">
      <w:start w:val="0"/>
      <w:numFmt w:val="bullet"/>
      <w:lvlText w:val="•"/>
      <w:lvlJc w:val="left"/>
      <w:pPr>
        <w:ind w:left="8163" w:hanging="286.0000000000009"/>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5" w:lineRule="auto"/>
      <w:ind w:left="710" w:right="60" w:hanging="3397"/>
    </w:pPr>
    <w:rPr>
      <w:b w:val="1"/>
      <w:bCs w:val="1"/>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giovanisi.it/" TargetMode="External"/><Relationship Id="rId7" Type="http://schemas.openxmlformats.org/officeDocument/2006/relationships/hyperlink" Target="http://www.giovanisi.it/"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jp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2024-06-24T00:00:00Z</vt:lpwstr>
  </property>
  <property fmtid="{D5CDD505-2E9C-101B-9397-08002B2CF9AE}" pid="3" name="Creator">
    <vt:lpwstr>Microsoft® Word 2016</vt:lpwstr>
  </property>
  <property fmtid="{D5CDD505-2E9C-101B-9397-08002B2CF9AE}" pid="4" name="LastSaved">
    <vt:lpwstr>2026-06-09T00:00:00Z</vt:lpwstr>
  </property>
  <property fmtid="{D5CDD505-2E9C-101B-9397-08002B2CF9AE}" pid="5" name="Producer">
    <vt:lpwstr>Microsoft® Word 2016</vt:lpwstr>
  </property>
</Properties>
</file>